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7D0" w:rsidRPr="005574C5" w:rsidRDefault="00E227D0" w:rsidP="00E227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74C5">
        <w:rPr>
          <w:rFonts w:ascii="Times New Roman" w:eastAsia="Times New Roman" w:hAnsi="Times New Roman" w:cs="Times New Roman"/>
          <w:b/>
          <w:sz w:val="28"/>
          <w:szCs w:val="28"/>
        </w:rPr>
        <w:t>СОБРАНИЕ ДЕПУТАТОВ</w:t>
      </w:r>
    </w:p>
    <w:p w:rsidR="00E227D0" w:rsidRPr="005574C5" w:rsidRDefault="00E227D0" w:rsidP="00E227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74C5">
        <w:rPr>
          <w:rFonts w:ascii="Times New Roman" w:eastAsia="Times New Roman" w:hAnsi="Times New Roman" w:cs="Times New Roman"/>
          <w:b/>
          <w:sz w:val="28"/>
          <w:szCs w:val="28"/>
        </w:rPr>
        <w:t>ВЕРХНЕЛЮБАЖСКОГО  СЕЛЬСОВЕТА</w:t>
      </w:r>
      <w:r w:rsidRPr="005574C5">
        <w:rPr>
          <w:rFonts w:ascii="Times New Roman" w:eastAsia="Times New Roman" w:hAnsi="Times New Roman" w:cs="Times New Roman"/>
          <w:b/>
          <w:sz w:val="28"/>
          <w:szCs w:val="28"/>
        </w:rPr>
        <w:br/>
        <w:t>ФАТЕЖСКОГО  РАЙОНА</w:t>
      </w:r>
    </w:p>
    <w:p w:rsidR="00E227D0" w:rsidRPr="005574C5" w:rsidRDefault="00E227D0" w:rsidP="00E227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74C5">
        <w:rPr>
          <w:rFonts w:ascii="Times New Roman" w:eastAsia="Times New Roman" w:hAnsi="Times New Roman" w:cs="Times New Roman"/>
          <w:b/>
          <w:sz w:val="28"/>
          <w:szCs w:val="28"/>
        </w:rPr>
        <w:t xml:space="preserve"> КУРСКОЙ ОБЛАСТИ</w:t>
      </w:r>
    </w:p>
    <w:p w:rsidR="00E227D0" w:rsidRPr="005574C5" w:rsidRDefault="00E227D0" w:rsidP="00E227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27D0" w:rsidRPr="005574C5" w:rsidRDefault="00E227D0" w:rsidP="00E227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74C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РЕШЕНИЕ</w:t>
      </w:r>
    </w:p>
    <w:p w:rsidR="00E227D0" w:rsidRPr="005574C5" w:rsidRDefault="00E227D0" w:rsidP="00E227D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27D0" w:rsidRPr="005574C5" w:rsidRDefault="00E227D0" w:rsidP="00E227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74C5">
        <w:rPr>
          <w:rFonts w:ascii="Times New Roman" w:eastAsia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574C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27 мая </w:t>
      </w:r>
      <w:r w:rsidRPr="005574C5">
        <w:rPr>
          <w:rFonts w:ascii="Times New Roman" w:eastAsia="Times New Roman" w:hAnsi="Times New Roman" w:cs="Times New Roman"/>
          <w:sz w:val="28"/>
          <w:szCs w:val="28"/>
        </w:rPr>
        <w:t xml:space="preserve"> 2019 года                                                                                №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186</w:t>
      </w:r>
    </w:p>
    <w:p w:rsidR="00E227D0" w:rsidRDefault="00E227D0" w:rsidP="00E227D0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Helvetica" w:hAnsi="Helvetica"/>
          <w:color w:val="000000"/>
        </w:rPr>
      </w:pPr>
      <w:r>
        <w:rPr>
          <w:sz w:val="28"/>
          <w:szCs w:val="28"/>
        </w:rPr>
        <w:t xml:space="preserve"> </w:t>
      </w:r>
    </w:p>
    <w:p w:rsidR="00E227D0" w:rsidRPr="00761082" w:rsidRDefault="00E227D0" w:rsidP="00E227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514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 внесении изменений в положение о бюджетном процессе </w:t>
      </w:r>
      <w:r w:rsidRPr="0000514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в                                                                          </w:t>
      </w:r>
      <w:r w:rsidRPr="00005141">
        <w:rPr>
          <w:rFonts w:ascii="Times New Roman" w:eastAsia="Times New Roman" w:hAnsi="Times New Roman" w:cs="Times New Roman"/>
          <w:b/>
          <w:sz w:val="28"/>
          <w:szCs w:val="28"/>
        </w:rPr>
        <w:t>муниципальном образовании «Верхнелюбажский сельсовет»                                                                  Фатежского района Курской области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,  утвержденное</w:t>
      </w:r>
      <w:r w:rsidRPr="00005141">
        <w:rPr>
          <w:rFonts w:ascii="Times New Roman" w:eastAsia="Times New Roman" w:hAnsi="Times New Roman" w:cs="Times New Roman"/>
          <w:b/>
          <w:sz w:val="28"/>
          <w:szCs w:val="28"/>
        </w:rPr>
        <w:t xml:space="preserve">  решением Собрания депутатов </w:t>
      </w:r>
      <w:proofErr w:type="spellStart"/>
      <w:r w:rsidRPr="00005141">
        <w:rPr>
          <w:rFonts w:ascii="Times New Roman" w:eastAsia="Times New Roman" w:hAnsi="Times New Roman" w:cs="Times New Roman"/>
          <w:b/>
          <w:sz w:val="28"/>
          <w:szCs w:val="28"/>
        </w:rPr>
        <w:t>Верхнелюбажского</w:t>
      </w:r>
      <w:proofErr w:type="spellEnd"/>
      <w:r w:rsidRPr="00005141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Фатежского </w:t>
      </w:r>
      <w:r w:rsidRPr="00761082">
        <w:rPr>
          <w:rFonts w:ascii="Times New Roman" w:eastAsia="Times New Roman" w:hAnsi="Times New Roman" w:cs="Times New Roman"/>
          <w:b/>
          <w:sz w:val="28"/>
          <w:szCs w:val="28"/>
        </w:rPr>
        <w:t xml:space="preserve">района  от 18 декабря 2013 года № 156 </w:t>
      </w:r>
    </w:p>
    <w:p w:rsidR="00E227D0" w:rsidRPr="00705E59" w:rsidRDefault="00E227D0" w:rsidP="00E227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E227D0" w:rsidRPr="00987B15" w:rsidRDefault="00E227D0" w:rsidP="00E227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Рассмотрев п</w:t>
      </w:r>
      <w:r w:rsidRPr="00987B15">
        <w:rPr>
          <w:rFonts w:ascii="Times New Roman" w:eastAsia="Times New Roman" w:hAnsi="Times New Roman" w:cs="Times New Roman"/>
          <w:sz w:val="26"/>
          <w:szCs w:val="26"/>
        </w:rPr>
        <w:t xml:space="preserve">ротест прокурора Фатежского района  Курской области </w:t>
      </w:r>
      <w:proofErr w:type="gramStart"/>
      <w:r w:rsidRPr="00987B15">
        <w:rPr>
          <w:rFonts w:ascii="Times New Roman" w:eastAsia="Times New Roman" w:hAnsi="Times New Roman" w:cs="Times New Roman"/>
          <w:sz w:val="26"/>
          <w:szCs w:val="26"/>
        </w:rPr>
        <w:t>от</w:t>
      </w:r>
      <w:proofErr w:type="gramEnd"/>
      <w:r w:rsidRPr="00987B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987B15">
        <w:rPr>
          <w:rFonts w:ascii="Times New Roman" w:eastAsia="Times New Roman" w:hAnsi="Times New Roman" w:cs="Times New Roman"/>
          <w:sz w:val="26"/>
          <w:szCs w:val="26"/>
        </w:rPr>
        <w:t xml:space="preserve">29.04.2019   года № 01-17-2019  на решение Собрания   депутатов </w:t>
      </w:r>
      <w:proofErr w:type="spellStart"/>
      <w:r w:rsidRPr="00987B15">
        <w:rPr>
          <w:rFonts w:ascii="Times New Roman" w:eastAsia="Times New Roman" w:hAnsi="Times New Roman" w:cs="Times New Roman"/>
          <w:sz w:val="26"/>
          <w:szCs w:val="26"/>
        </w:rPr>
        <w:t>Верхнелюбажского</w:t>
      </w:r>
      <w:proofErr w:type="spellEnd"/>
      <w:r w:rsidRPr="00987B15">
        <w:rPr>
          <w:rFonts w:ascii="Times New Roman" w:eastAsia="Times New Roman" w:hAnsi="Times New Roman" w:cs="Times New Roman"/>
          <w:sz w:val="26"/>
          <w:szCs w:val="26"/>
        </w:rPr>
        <w:t xml:space="preserve"> сельсовета  Фатежского района Курской области  от 14.10.2016  года № 48 «Об утверждении Положения о бюджетном   процессе муниципальном образовании «Верхнелюбажский сельсовет»  Фатежского района Курской области»,   в  соответствии  с положением ч. 2 и </w:t>
      </w:r>
      <w:r>
        <w:rPr>
          <w:rFonts w:ascii="Times New Roman" w:eastAsia="Times New Roman" w:hAnsi="Times New Roman" w:cs="Times New Roman"/>
          <w:sz w:val="26"/>
          <w:szCs w:val="26"/>
        </w:rPr>
        <w:t>ч.</w:t>
      </w:r>
      <w:r w:rsidRPr="00987B15">
        <w:rPr>
          <w:rFonts w:ascii="Times New Roman" w:eastAsia="Times New Roman" w:hAnsi="Times New Roman" w:cs="Times New Roman"/>
          <w:sz w:val="26"/>
          <w:szCs w:val="26"/>
        </w:rPr>
        <w:t>3 ст. 270</w:t>
      </w:r>
      <w:r>
        <w:rPr>
          <w:rFonts w:ascii="Times New Roman" w:eastAsia="Times New Roman" w:hAnsi="Times New Roman" w:cs="Times New Roman"/>
          <w:sz w:val="26"/>
          <w:szCs w:val="26"/>
        </w:rPr>
        <w:t>.2</w:t>
      </w:r>
      <w:r w:rsidRPr="00987B15">
        <w:rPr>
          <w:rFonts w:ascii="Times New Roman" w:eastAsia="Times New Roman" w:hAnsi="Times New Roman" w:cs="Times New Roman"/>
          <w:sz w:val="26"/>
          <w:szCs w:val="26"/>
        </w:rPr>
        <w:t xml:space="preserve">  Бюджетного кодекса Российской Федерации,  руководствуясь  Федеральным законом «Об общих принципах организации местного самоуправления в Российской Фед</w:t>
      </w:r>
      <w:r>
        <w:rPr>
          <w:rFonts w:ascii="Times New Roman" w:eastAsia="Times New Roman" w:hAnsi="Times New Roman" w:cs="Times New Roman"/>
          <w:sz w:val="26"/>
          <w:szCs w:val="26"/>
        </w:rPr>
        <w:t>ерации» от 06.10.2003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>г. №131-ФЗ</w:t>
      </w:r>
      <w:r w:rsidRPr="00987B15">
        <w:rPr>
          <w:rFonts w:ascii="Times New Roman" w:eastAsia="Times New Roman" w:hAnsi="Times New Roman" w:cs="Times New Roman"/>
          <w:sz w:val="26"/>
          <w:szCs w:val="26"/>
        </w:rPr>
        <w:t xml:space="preserve">, Собрание депутатов </w:t>
      </w:r>
      <w:proofErr w:type="spellStart"/>
      <w:r w:rsidRPr="00987B15">
        <w:rPr>
          <w:rFonts w:ascii="Times New Roman" w:eastAsia="Times New Roman" w:hAnsi="Times New Roman" w:cs="Times New Roman"/>
          <w:sz w:val="26"/>
          <w:szCs w:val="26"/>
        </w:rPr>
        <w:t>Верхнелюбажского</w:t>
      </w:r>
      <w:proofErr w:type="spellEnd"/>
      <w:r w:rsidRPr="00987B15">
        <w:rPr>
          <w:rFonts w:ascii="Times New Roman" w:eastAsia="Times New Roman" w:hAnsi="Times New Roman" w:cs="Times New Roman"/>
          <w:sz w:val="26"/>
          <w:szCs w:val="26"/>
        </w:rPr>
        <w:t xml:space="preserve"> сельсовета  Фатежского района Курской области   </w:t>
      </w:r>
      <w:r w:rsidRPr="00987B1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РЕШИЛО:</w:t>
      </w:r>
    </w:p>
    <w:p w:rsidR="00E227D0" w:rsidRPr="00987B15" w:rsidRDefault="00E227D0" w:rsidP="00E227D0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num" w:pos="142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987B15">
        <w:rPr>
          <w:rFonts w:ascii="Times New Roman" w:eastAsia="Times New Roman" w:hAnsi="Times New Roman" w:cs="Times New Roman"/>
          <w:sz w:val="26"/>
          <w:szCs w:val="26"/>
        </w:rPr>
        <w:t xml:space="preserve">Внести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в Положение</w:t>
      </w:r>
      <w:r w:rsidRPr="00987B15">
        <w:rPr>
          <w:rFonts w:ascii="Times New Roman" w:eastAsia="Times New Roman" w:hAnsi="Times New Roman" w:cs="Times New Roman"/>
          <w:sz w:val="26"/>
          <w:szCs w:val="26"/>
        </w:rPr>
        <w:t xml:space="preserve"> о бюджетном   процессе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в </w:t>
      </w:r>
      <w:r w:rsidRPr="00987B15">
        <w:rPr>
          <w:rFonts w:ascii="Times New Roman" w:eastAsia="Times New Roman" w:hAnsi="Times New Roman" w:cs="Times New Roman"/>
          <w:sz w:val="26"/>
          <w:szCs w:val="26"/>
        </w:rPr>
        <w:t>муниципальном образовании «Верхнелюбажский сельсовет»  Фатежского района Курской области»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утвержденное решением Собрания  Депутатов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Верхнелюбажского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сельсовета Фатежского района Курской области</w:t>
      </w:r>
      <w:r w:rsidRPr="00C14A9D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C14A9D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C14A9D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C14A9D">
        <w:rPr>
          <w:rFonts w:ascii="Times New Roman" w:eastAsia="Times New Roman" w:hAnsi="Times New Roman" w:cs="Times New Roman"/>
          <w:sz w:val="26"/>
          <w:szCs w:val="26"/>
        </w:rPr>
        <w:t xml:space="preserve">18 декабря 2013 года № 156 (в редакции решения Собрания депутатов от 14.10.2016  года № 48)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изменения, изложив </w:t>
      </w:r>
      <w:r w:rsidRPr="00987B15">
        <w:rPr>
          <w:rFonts w:ascii="Times New Roman" w:eastAsia="Times New Roman" w:hAnsi="Times New Roman" w:cs="Times New Roman"/>
          <w:sz w:val="26"/>
          <w:szCs w:val="26"/>
        </w:rPr>
        <w:t xml:space="preserve"> статью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37 </w:t>
      </w:r>
      <w:r w:rsidRPr="00987B15">
        <w:rPr>
          <w:rFonts w:ascii="Times New Roman" w:eastAsia="Times New Roman" w:hAnsi="Times New Roman" w:cs="Times New Roman"/>
          <w:sz w:val="26"/>
          <w:szCs w:val="26"/>
        </w:rPr>
        <w:t>в следующей редакции:</w:t>
      </w:r>
    </w:p>
    <w:p w:rsidR="00E227D0" w:rsidRPr="00987B15" w:rsidRDefault="00E227D0" w:rsidP="00E227D0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outlineLvl w:val="2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87B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87B15">
        <w:rPr>
          <w:rFonts w:ascii="Times New Roman" w:eastAsia="Times New Roman" w:hAnsi="Times New Roman" w:cs="Times New Roman"/>
          <w:b/>
          <w:sz w:val="26"/>
          <w:szCs w:val="26"/>
        </w:rPr>
        <w:t>«Статья 37</w:t>
      </w:r>
      <w:r w:rsidRPr="00987B1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87B15">
        <w:rPr>
          <w:rFonts w:ascii="Times New Roman" w:eastAsia="Times New Roman" w:hAnsi="Times New Roman" w:cs="Times New Roman"/>
          <w:b/>
          <w:sz w:val="26"/>
          <w:szCs w:val="26"/>
        </w:rPr>
        <w:t>Представления и предписания органов муниципального     финансового контроля»</w:t>
      </w:r>
    </w:p>
    <w:p w:rsidR="00E227D0" w:rsidRPr="00987B15" w:rsidRDefault="00E227D0" w:rsidP="00E227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87B15">
        <w:rPr>
          <w:rFonts w:ascii="Times New Roman" w:eastAsia="Times New Roman" w:hAnsi="Times New Roman" w:cs="Times New Roman"/>
          <w:sz w:val="26"/>
          <w:szCs w:val="26"/>
        </w:rPr>
        <w:t xml:space="preserve">1. В случаях установления нарушения бюджетного законодательства Российской Федерации и иных нормативных правовых актов, регулирующих бюджетные правоотношения, органами муниципального финансового контроля составляются представления и (или) предписания. </w:t>
      </w:r>
    </w:p>
    <w:p w:rsidR="00E227D0" w:rsidRPr="00987B15" w:rsidRDefault="00E227D0" w:rsidP="00E227D0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22222"/>
          <w:sz w:val="26"/>
          <w:szCs w:val="26"/>
        </w:rPr>
      </w:pPr>
      <w:r w:rsidRPr="00987B15">
        <w:rPr>
          <w:sz w:val="26"/>
          <w:szCs w:val="26"/>
        </w:rPr>
        <w:t xml:space="preserve"> </w:t>
      </w:r>
      <w:r w:rsidRPr="00987B15">
        <w:rPr>
          <w:color w:val="222222"/>
          <w:sz w:val="26"/>
          <w:szCs w:val="26"/>
        </w:rPr>
        <w:t xml:space="preserve">2. </w:t>
      </w:r>
      <w:proofErr w:type="gramStart"/>
      <w:r w:rsidRPr="00987B15">
        <w:rPr>
          <w:color w:val="222222"/>
          <w:sz w:val="26"/>
          <w:szCs w:val="26"/>
        </w:rPr>
        <w:t xml:space="preserve">Под представлением в целях настоящего </w:t>
      </w:r>
      <w:r>
        <w:rPr>
          <w:color w:val="222222"/>
          <w:sz w:val="26"/>
          <w:szCs w:val="26"/>
        </w:rPr>
        <w:t xml:space="preserve">Положения </w:t>
      </w:r>
      <w:r w:rsidRPr="00987B15">
        <w:rPr>
          <w:color w:val="222222"/>
          <w:sz w:val="26"/>
          <w:szCs w:val="26"/>
        </w:rPr>
        <w:t>понимается документ орган</w:t>
      </w:r>
      <w:r>
        <w:rPr>
          <w:color w:val="222222"/>
          <w:sz w:val="26"/>
          <w:szCs w:val="26"/>
        </w:rPr>
        <w:t>а внутреннего муниципального</w:t>
      </w:r>
      <w:r w:rsidRPr="00987B15">
        <w:rPr>
          <w:color w:val="222222"/>
          <w:sz w:val="26"/>
          <w:szCs w:val="26"/>
        </w:rPr>
        <w:t xml:space="preserve"> финансового контроля, который должен содержать информацию о выявленных нарушениях бюджетного законодательства Российской Федерации и иных нормативных правовых актов, регулирующих бюджетные правоотношения, нарушениях условий договоров (соглашений) о предоставлении средств из бюджета, </w:t>
      </w:r>
      <w:r>
        <w:rPr>
          <w:color w:val="222222"/>
          <w:sz w:val="26"/>
          <w:szCs w:val="26"/>
        </w:rPr>
        <w:t>муниципальных</w:t>
      </w:r>
      <w:r w:rsidRPr="00987B15">
        <w:rPr>
          <w:color w:val="222222"/>
          <w:sz w:val="26"/>
          <w:szCs w:val="26"/>
        </w:rPr>
        <w:t xml:space="preserve"> контрактов, а также контрактов (договоров, соглашений), заключенных в целях исполнения указанных договоров </w:t>
      </w:r>
      <w:r>
        <w:rPr>
          <w:color w:val="222222"/>
          <w:sz w:val="26"/>
          <w:szCs w:val="26"/>
        </w:rPr>
        <w:t>(соглашений) и муниципальных</w:t>
      </w:r>
      <w:r w:rsidRPr="00987B15">
        <w:rPr>
          <w:color w:val="222222"/>
          <w:sz w:val="26"/>
          <w:szCs w:val="26"/>
        </w:rPr>
        <w:t xml:space="preserve"> контрактов, целей, порядка</w:t>
      </w:r>
      <w:proofErr w:type="gramEnd"/>
      <w:r w:rsidRPr="00987B15">
        <w:rPr>
          <w:color w:val="222222"/>
          <w:sz w:val="26"/>
          <w:szCs w:val="26"/>
        </w:rPr>
        <w:t xml:space="preserve"> </w:t>
      </w:r>
      <w:proofErr w:type="gramStart"/>
      <w:r w:rsidRPr="00987B15">
        <w:rPr>
          <w:color w:val="222222"/>
          <w:sz w:val="26"/>
          <w:szCs w:val="26"/>
        </w:rPr>
        <w:t xml:space="preserve">и условий предоставления кредитов и займов, обеспеченных государственными и муниципальными гарантиями, целей, порядка и условий размещения средств </w:t>
      </w:r>
      <w:r w:rsidRPr="00987B15">
        <w:rPr>
          <w:color w:val="222222"/>
          <w:sz w:val="26"/>
          <w:szCs w:val="26"/>
        </w:rPr>
        <w:lastRenderedPageBreak/>
        <w:t>бюджета в ценные бумаги объектов контроля, а также требования о принятии мер по устранению причин и условий таких нарушений или требования о возврате предоставленных средств бюджета, обязательные для рассмотрения в установленные в указанном документе сроки или в течение 30 календарных дней со дня</w:t>
      </w:r>
      <w:proofErr w:type="gramEnd"/>
      <w:r w:rsidRPr="00987B15">
        <w:rPr>
          <w:color w:val="222222"/>
          <w:sz w:val="26"/>
          <w:szCs w:val="26"/>
        </w:rPr>
        <w:t xml:space="preserve"> его получения, если срок не указан.</w:t>
      </w:r>
    </w:p>
    <w:p w:rsidR="00E227D0" w:rsidRPr="00987B15" w:rsidRDefault="00E227D0" w:rsidP="00E227D0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22222"/>
          <w:sz w:val="26"/>
          <w:szCs w:val="26"/>
        </w:rPr>
      </w:pPr>
      <w:r w:rsidRPr="00987B15">
        <w:rPr>
          <w:color w:val="222222"/>
          <w:sz w:val="26"/>
          <w:szCs w:val="26"/>
        </w:rPr>
        <w:t xml:space="preserve">3. </w:t>
      </w:r>
      <w:proofErr w:type="gramStart"/>
      <w:r w:rsidRPr="00987B15">
        <w:rPr>
          <w:color w:val="222222"/>
          <w:sz w:val="26"/>
          <w:szCs w:val="26"/>
        </w:rPr>
        <w:t xml:space="preserve">Под предписанием в целях настоящего </w:t>
      </w:r>
      <w:r>
        <w:rPr>
          <w:color w:val="222222"/>
          <w:sz w:val="26"/>
          <w:szCs w:val="26"/>
        </w:rPr>
        <w:t xml:space="preserve"> Положения </w:t>
      </w:r>
      <w:r w:rsidRPr="00987B15">
        <w:rPr>
          <w:color w:val="222222"/>
          <w:sz w:val="26"/>
          <w:szCs w:val="26"/>
        </w:rPr>
        <w:t xml:space="preserve">понимается документ органа внутреннего </w:t>
      </w:r>
      <w:r>
        <w:rPr>
          <w:color w:val="222222"/>
          <w:sz w:val="26"/>
          <w:szCs w:val="26"/>
        </w:rPr>
        <w:t>муниципального</w:t>
      </w:r>
      <w:r w:rsidRPr="00987B15">
        <w:rPr>
          <w:color w:val="222222"/>
          <w:sz w:val="26"/>
          <w:szCs w:val="26"/>
        </w:rPr>
        <w:t xml:space="preserve"> финансового контроля, содержащий обязательные для исполнения в указанный в предписании срок требования об устранении нарушений бюджетного законодательства Российской Федерации и иных нормативных правовых актов, регулирующих бюджетные правоотношения, нарушений условий договоров (соглашений) о предоставлении средств из бюджета, </w:t>
      </w:r>
      <w:r>
        <w:rPr>
          <w:color w:val="222222"/>
          <w:sz w:val="26"/>
          <w:szCs w:val="26"/>
        </w:rPr>
        <w:t>муниципальных</w:t>
      </w:r>
      <w:r w:rsidRPr="00987B15">
        <w:rPr>
          <w:color w:val="222222"/>
          <w:sz w:val="26"/>
          <w:szCs w:val="26"/>
        </w:rPr>
        <w:t xml:space="preserve"> контрактов, а также контрактов (договоров, соглашений), заключенных в целях исполнения указанных договоров</w:t>
      </w:r>
      <w:proofErr w:type="gramEnd"/>
      <w:r w:rsidRPr="00987B15">
        <w:rPr>
          <w:color w:val="222222"/>
          <w:sz w:val="26"/>
          <w:szCs w:val="26"/>
        </w:rPr>
        <w:t xml:space="preserve"> (соглашений) и </w:t>
      </w:r>
      <w:r>
        <w:rPr>
          <w:color w:val="222222"/>
          <w:sz w:val="26"/>
          <w:szCs w:val="26"/>
        </w:rPr>
        <w:t>муниципальных</w:t>
      </w:r>
      <w:r w:rsidRPr="00987B15">
        <w:rPr>
          <w:color w:val="222222"/>
          <w:sz w:val="26"/>
          <w:szCs w:val="26"/>
        </w:rPr>
        <w:t xml:space="preserve"> контрактов, целей, порядка и условий предоставления кредитов и займов, обеспеченных государственными и муниципальными гарантиями, целей, порядка и условий размещения средств бюджета в ценные бумаги объектов контроля и (или) требования о возмещении причиненного ущерба муниципальному образованию.</w:t>
      </w:r>
    </w:p>
    <w:p w:rsidR="00E227D0" w:rsidRPr="00987B15" w:rsidRDefault="00E227D0" w:rsidP="00E227D0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22222"/>
          <w:sz w:val="26"/>
          <w:szCs w:val="26"/>
        </w:rPr>
      </w:pPr>
      <w:r w:rsidRPr="00987B15">
        <w:rPr>
          <w:color w:val="222222"/>
          <w:sz w:val="26"/>
          <w:szCs w:val="26"/>
        </w:rPr>
        <w:t xml:space="preserve">3.1. Представления и предписания органов внешнего </w:t>
      </w:r>
      <w:r>
        <w:rPr>
          <w:color w:val="222222"/>
          <w:sz w:val="26"/>
          <w:szCs w:val="26"/>
        </w:rPr>
        <w:t>муниципального</w:t>
      </w:r>
      <w:r w:rsidRPr="00987B15">
        <w:rPr>
          <w:color w:val="222222"/>
          <w:sz w:val="26"/>
          <w:szCs w:val="26"/>
        </w:rPr>
        <w:t xml:space="preserve"> финансового контроля составляются и направляются объектам контроля в соответствии с Федеральным законом от 7 февраля 2011 года N 6-ФЗ "Об общих принципах организации и деятельности контрольно-счетных органов субъектов Российской Федерации и муниципальных образований".</w:t>
      </w:r>
    </w:p>
    <w:p w:rsidR="00E227D0" w:rsidRPr="00987B15" w:rsidRDefault="00E227D0" w:rsidP="00E227D0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22222"/>
          <w:sz w:val="26"/>
          <w:szCs w:val="26"/>
        </w:rPr>
      </w:pPr>
      <w:r w:rsidRPr="00987B15">
        <w:rPr>
          <w:color w:val="222222"/>
          <w:sz w:val="26"/>
          <w:szCs w:val="26"/>
        </w:rPr>
        <w:t xml:space="preserve">4. Неисполнение предписаний органа внутреннего </w:t>
      </w:r>
      <w:r>
        <w:rPr>
          <w:color w:val="222222"/>
          <w:sz w:val="26"/>
          <w:szCs w:val="26"/>
        </w:rPr>
        <w:t xml:space="preserve">муниципального </w:t>
      </w:r>
      <w:r w:rsidRPr="00987B15">
        <w:rPr>
          <w:color w:val="222222"/>
          <w:sz w:val="26"/>
          <w:szCs w:val="26"/>
        </w:rPr>
        <w:t xml:space="preserve">финансового </w:t>
      </w:r>
      <w:proofErr w:type="gramStart"/>
      <w:r w:rsidRPr="00987B15">
        <w:rPr>
          <w:color w:val="222222"/>
          <w:sz w:val="26"/>
          <w:szCs w:val="26"/>
        </w:rPr>
        <w:t>контроля</w:t>
      </w:r>
      <w:proofErr w:type="gramEnd"/>
      <w:r w:rsidRPr="00987B15">
        <w:rPr>
          <w:color w:val="222222"/>
          <w:sz w:val="26"/>
          <w:szCs w:val="26"/>
        </w:rPr>
        <w:t xml:space="preserve"> о возмещении причиненного муниципальному образованию ущерба является основанием для обращения уполномоченного муниципальным правовым актом местной администрации </w:t>
      </w:r>
      <w:r>
        <w:rPr>
          <w:color w:val="222222"/>
          <w:sz w:val="26"/>
          <w:szCs w:val="26"/>
        </w:rPr>
        <w:t>муниципального</w:t>
      </w:r>
      <w:r w:rsidRPr="00987B15">
        <w:rPr>
          <w:color w:val="222222"/>
          <w:sz w:val="26"/>
          <w:szCs w:val="26"/>
        </w:rPr>
        <w:t xml:space="preserve"> органа в суд с исковыми заявлениями о возмещении ущерба, причиненного муниципальному образованию.</w:t>
      </w:r>
      <w:r>
        <w:rPr>
          <w:color w:val="222222"/>
          <w:sz w:val="26"/>
          <w:szCs w:val="26"/>
        </w:rPr>
        <w:t>».</w:t>
      </w:r>
    </w:p>
    <w:p w:rsidR="00E227D0" w:rsidRPr="00987B15" w:rsidRDefault="00E227D0" w:rsidP="00E227D0">
      <w:pPr>
        <w:shd w:val="clear" w:color="auto" w:fill="FFFFFF"/>
        <w:spacing w:after="0" w:line="240" w:lineRule="auto"/>
        <w:ind w:left="284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987B15">
        <w:rPr>
          <w:rFonts w:ascii="Times New Roman" w:eastAsia="Times New Roman" w:hAnsi="Times New Roman" w:cs="Times New Roman"/>
          <w:sz w:val="26"/>
          <w:szCs w:val="26"/>
        </w:rPr>
        <w:t xml:space="preserve">. Направить настоящее Решение прокурору Фатежского района  Курской области </w:t>
      </w:r>
    </w:p>
    <w:p w:rsidR="00E227D0" w:rsidRPr="00987B15" w:rsidRDefault="00E227D0" w:rsidP="00E227D0">
      <w:pPr>
        <w:shd w:val="clear" w:color="auto" w:fill="FFFFFF"/>
        <w:spacing w:after="0" w:line="240" w:lineRule="auto"/>
        <w:ind w:left="284" w:firstLine="567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987B15">
        <w:rPr>
          <w:rFonts w:ascii="Times New Roman" w:eastAsia="Times New Roman" w:hAnsi="Times New Roman" w:cs="Times New Roman"/>
          <w:sz w:val="26"/>
          <w:szCs w:val="26"/>
        </w:rPr>
        <w:t>. Настоящее Решение вступа</w:t>
      </w:r>
      <w:r>
        <w:rPr>
          <w:rFonts w:ascii="Times New Roman" w:eastAsia="Times New Roman" w:hAnsi="Times New Roman" w:cs="Times New Roman"/>
          <w:sz w:val="26"/>
          <w:szCs w:val="26"/>
        </w:rPr>
        <w:t>ет в силу со дня его подписания и подлежит опубликованию.</w:t>
      </w:r>
    </w:p>
    <w:p w:rsidR="00E227D0" w:rsidRDefault="00E227D0" w:rsidP="00E227D0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E227D0" w:rsidRDefault="00E227D0" w:rsidP="00E227D0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E227D0" w:rsidRDefault="00E227D0" w:rsidP="00E227D0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E227D0" w:rsidRPr="00E227D0" w:rsidRDefault="00E227D0" w:rsidP="00E227D0">
      <w:pPr>
        <w:pStyle w:val="a3"/>
        <w:spacing w:before="0" w:beforeAutospacing="0" w:after="0" w:afterAutospacing="0"/>
        <w:rPr>
          <w:sz w:val="26"/>
          <w:szCs w:val="26"/>
        </w:rPr>
      </w:pPr>
      <w:r w:rsidRPr="00E227D0">
        <w:rPr>
          <w:sz w:val="26"/>
          <w:szCs w:val="26"/>
        </w:rPr>
        <w:t>Председатель Собрания депутатов</w:t>
      </w:r>
    </w:p>
    <w:p w:rsidR="00E227D0" w:rsidRPr="00E227D0" w:rsidRDefault="00E227D0" w:rsidP="00E227D0">
      <w:pPr>
        <w:pStyle w:val="a3"/>
        <w:spacing w:before="0" w:beforeAutospacing="0" w:after="0" w:afterAutospacing="0"/>
        <w:rPr>
          <w:sz w:val="26"/>
          <w:szCs w:val="26"/>
        </w:rPr>
      </w:pPr>
      <w:proofErr w:type="spellStart"/>
      <w:r w:rsidRPr="00E227D0">
        <w:rPr>
          <w:sz w:val="26"/>
          <w:szCs w:val="26"/>
        </w:rPr>
        <w:t>Верхнелюбажского</w:t>
      </w:r>
      <w:proofErr w:type="spellEnd"/>
      <w:r w:rsidRPr="00E227D0">
        <w:rPr>
          <w:sz w:val="26"/>
          <w:szCs w:val="26"/>
        </w:rPr>
        <w:t xml:space="preserve"> сельсовета </w:t>
      </w:r>
    </w:p>
    <w:p w:rsidR="00E227D0" w:rsidRPr="00E227D0" w:rsidRDefault="00E227D0" w:rsidP="00E227D0">
      <w:pPr>
        <w:pStyle w:val="a3"/>
        <w:spacing w:before="0" w:beforeAutospacing="0" w:after="0" w:afterAutospacing="0"/>
        <w:rPr>
          <w:sz w:val="26"/>
          <w:szCs w:val="26"/>
        </w:rPr>
      </w:pPr>
      <w:r w:rsidRPr="00E227D0">
        <w:rPr>
          <w:sz w:val="26"/>
          <w:szCs w:val="26"/>
        </w:rPr>
        <w:t>Фатежского района</w:t>
      </w:r>
      <w:r w:rsidRPr="00E227D0">
        <w:rPr>
          <w:sz w:val="26"/>
          <w:szCs w:val="26"/>
        </w:rPr>
        <w:tab/>
      </w:r>
      <w:r w:rsidRPr="00E227D0">
        <w:rPr>
          <w:sz w:val="26"/>
          <w:szCs w:val="26"/>
        </w:rPr>
        <w:tab/>
      </w:r>
      <w:r w:rsidRPr="00E227D0">
        <w:rPr>
          <w:sz w:val="26"/>
          <w:szCs w:val="26"/>
        </w:rPr>
        <w:tab/>
      </w:r>
      <w:r w:rsidRPr="00E227D0">
        <w:rPr>
          <w:sz w:val="26"/>
          <w:szCs w:val="26"/>
        </w:rPr>
        <w:tab/>
        <w:t xml:space="preserve">                                  </w:t>
      </w:r>
      <w:proofErr w:type="spellStart"/>
      <w:r w:rsidRPr="00E227D0">
        <w:rPr>
          <w:sz w:val="26"/>
          <w:szCs w:val="26"/>
        </w:rPr>
        <w:t>Ю.И.Жердев</w:t>
      </w:r>
      <w:proofErr w:type="spellEnd"/>
      <w:r w:rsidRPr="00E227D0">
        <w:rPr>
          <w:sz w:val="26"/>
          <w:szCs w:val="26"/>
        </w:rPr>
        <w:tab/>
      </w:r>
    </w:p>
    <w:p w:rsidR="00E227D0" w:rsidRPr="00E227D0" w:rsidRDefault="00E227D0" w:rsidP="00E227D0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E227D0" w:rsidRPr="00E227D0" w:rsidRDefault="00E227D0" w:rsidP="00E227D0">
      <w:pPr>
        <w:pStyle w:val="a3"/>
        <w:spacing w:before="0" w:beforeAutospacing="0" w:after="0" w:afterAutospacing="0"/>
        <w:rPr>
          <w:sz w:val="26"/>
          <w:szCs w:val="26"/>
        </w:rPr>
      </w:pPr>
      <w:r w:rsidRPr="00E227D0">
        <w:rPr>
          <w:sz w:val="26"/>
          <w:szCs w:val="26"/>
        </w:rPr>
        <w:t xml:space="preserve"> </w:t>
      </w:r>
    </w:p>
    <w:p w:rsidR="00E227D0" w:rsidRPr="00E227D0" w:rsidRDefault="00E227D0" w:rsidP="00E227D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27D0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E227D0">
        <w:rPr>
          <w:rFonts w:ascii="Times New Roman" w:hAnsi="Times New Roman" w:cs="Times New Roman"/>
          <w:sz w:val="26"/>
          <w:szCs w:val="26"/>
        </w:rPr>
        <w:t>Верхнелюбажского</w:t>
      </w:r>
      <w:proofErr w:type="spellEnd"/>
      <w:r w:rsidRPr="00E227D0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E227D0" w:rsidRPr="00E227D0" w:rsidRDefault="00E227D0" w:rsidP="00E227D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27D0">
        <w:rPr>
          <w:rFonts w:ascii="Times New Roman" w:hAnsi="Times New Roman" w:cs="Times New Roman"/>
          <w:sz w:val="26"/>
          <w:szCs w:val="26"/>
        </w:rPr>
        <w:t xml:space="preserve"> Фатежского района</w:t>
      </w:r>
      <w:r w:rsidRPr="00E227D0">
        <w:rPr>
          <w:rFonts w:ascii="Times New Roman" w:hAnsi="Times New Roman" w:cs="Times New Roman"/>
          <w:sz w:val="26"/>
          <w:szCs w:val="26"/>
        </w:rPr>
        <w:tab/>
      </w:r>
      <w:r w:rsidRPr="00E227D0">
        <w:rPr>
          <w:rFonts w:ascii="Times New Roman" w:hAnsi="Times New Roman" w:cs="Times New Roman"/>
          <w:sz w:val="26"/>
          <w:szCs w:val="26"/>
        </w:rPr>
        <w:tab/>
      </w:r>
      <w:r w:rsidRPr="00E227D0">
        <w:rPr>
          <w:rFonts w:ascii="Times New Roman" w:hAnsi="Times New Roman" w:cs="Times New Roman"/>
          <w:sz w:val="26"/>
          <w:szCs w:val="26"/>
        </w:rPr>
        <w:tab/>
      </w:r>
      <w:r w:rsidRPr="00E227D0">
        <w:rPr>
          <w:rFonts w:ascii="Times New Roman" w:hAnsi="Times New Roman" w:cs="Times New Roman"/>
          <w:sz w:val="26"/>
          <w:szCs w:val="26"/>
        </w:rPr>
        <w:tab/>
      </w:r>
      <w:r w:rsidRPr="00E227D0">
        <w:rPr>
          <w:rFonts w:ascii="Times New Roman" w:hAnsi="Times New Roman" w:cs="Times New Roman"/>
          <w:sz w:val="26"/>
          <w:szCs w:val="26"/>
        </w:rPr>
        <w:tab/>
        <w:t xml:space="preserve">             </w:t>
      </w:r>
      <w:r w:rsidRPr="00E227D0">
        <w:rPr>
          <w:rFonts w:ascii="Times New Roman" w:hAnsi="Times New Roman" w:cs="Times New Roman"/>
          <w:sz w:val="26"/>
          <w:szCs w:val="26"/>
        </w:rPr>
        <w:tab/>
        <w:t>Е.М.Чуйкова</w:t>
      </w:r>
    </w:p>
    <w:p w:rsidR="00E227D0" w:rsidRPr="00E227D0" w:rsidRDefault="00E227D0" w:rsidP="00E227D0">
      <w:pPr>
        <w:pStyle w:val="a3"/>
        <w:shd w:val="clear" w:color="auto" w:fill="FCFCFC"/>
        <w:spacing w:before="0" w:beforeAutospacing="0" w:after="0" w:afterAutospacing="0"/>
        <w:rPr>
          <w:color w:val="FF0000"/>
          <w:sz w:val="27"/>
          <w:szCs w:val="27"/>
        </w:rPr>
      </w:pPr>
      <w:r w:rsidRPr="00E227D0">
        <w:rPr>
          <w:color w:val="FF0000"/>
          <w:sz w:val="27"/>
          <w:szCs w:val="27"/>
        </w:rPr>
        <w:t xml:space="preserve">   </w:t>
      </w:r>
    </w:p>
    <w:p w:rsidR="0039405A" w:rsidRPr="00E227D0" w:rsidRDefault="0039405A" w:rsidP="00E227D0">
      <w:pPr>
        <w:pStyle w:val="a3"/>
        <w:shd w:val="clear" w:color="auto" w:fill="FFFFFF"/>
        <w:spacing w:before="375" w:beforeAutospacing="0" w:after="450" w:afterAutospacing="0"/>
        <w:ind w:firstLine="567"/>
        <w:textAlignment w:val="baseline"/>
        <w:rPr>
          <w:szCs w:val="28"/>
        </w:rPr>
      </w:pPr>
    </w:p>
    <w:sectPr w:rsidR="0039405A" w:rsidRPr="00E227D0" w:rsidSect="009135E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E3B0F"/>
    <w:multiLevelType w:val="multilevel"/>
    <w:tmpl w:val="FED24A3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>
    <w:nsid w:val="3FF0229C"/>
    <w:multiLevelType w:val="multilevel"/>
    <w:tmpl w:val="A5BA7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74C5"/>
    <w:rsid w:val="00005141"/>
    <w:rsid w:val="003939F9"/>
    <w:rsid w:val="0039405A"/>
    <w:rsid w:val="003A46A4"/>
    <w:rsid w:val="004C298F"/>
    <w:rsid w:val="005574C5"/>
    <w:rsid w:val="00761082"/>
    <w:rsid w:val="009135E4"/>
    <w:rsid w:val="00987B15"/>
    <w:rsid w:val="00AD475A"/>
    <w:rsid w:val="00C5392C"/>
    <w:rsid w:val="00E227D0"/>
    <w:rsid w:val="00F67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98F"/>
  </w:style>
  <w:style w:type="paragraph" w:styleId="3">
    <w:name w:val="heading 3"/>
    <w:basedOn w:val="a"/>
    <w:link w:val="30"/>
    <w:uiPriority w:val="9"/>
    <w:qFormat/>
    <w:rsid w:val="0000514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nhideWhenUsed/>
    <w:rsid w:val="000051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005141"/>
    <w:rPr>
      <w:color w:val="0000FF"/>
      <w:u w:val="single"/>
    </w:rPr>
  </w:style>
  <w:style w:type="paragraph" w:customStyle="1" w:styleId="ConsNormal">
    <w:name w:val="ConsNormal"/>
    <w:rsid w:val="000051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00514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6">
    <w:name w:val="List Paragraph"/>
    <w:basedOn w:val="a"/>
    <w:uiPriority w:val="34"/>
    <w:qFormat/>
    <w:rsid w:val="00C5392C"/>
    <w:pPr>
      <w:ind w:left="720"/>
      <w:contextualSpacing/>
    </w:pPr>
  </w:style>
  <w:style w:type="character" w:customStyle="1" w:styleId="a4">
    <w:name w:val="Обычный (веб) Знак"/>
    <w:link w:val="a3"/>
    <w:locked/>
    <w:rsid w:val="00E227D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3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2019-10-28T06:17:00Z</dcterms:created>
  <dcterms:modified xsi:type="dcterms:W3CDTF">2019-10-28T06:17:00Z</dcterms:modified>
</cp:coreProperties>
</file>